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FC6" w:rsidRPr="00CD5E66" w:rsidRDefault="00122FC6">
      <w:pPr>
        <w:rPr>
          <w:lang w:val="en-US"/>
        </w:rPr>
      </w:pPr>
      <w:r w:rsidRPr="00CD5E66">
        <w:rPr>
          <w:lang w:val="en-US"/>
        </w:rPr>
        <w:t>Applicant:</w:t>
      </w:r>
      <w:r w:rsidRPr="00CD5E66">
        <w:rPr>
          <w:lang w:val="en-US"/>
        </w:rPr>
        <w:tab/>
      </w:r>
      <w:r w:rsidRPr="00CD5E66">
        <w:rPr>
          <w:lang w:val="en-US"/>
        </w:rPr>
        <w:tab/>
      </w:r>
      <w:r w:rsidRPr="00CD5E66">
        <w:rPr>
          <w:lang w:val="en-US"/>
        </w:rPr>
        <w:tab/>
      </w:r>
      <w:r w:rsidRPr="00CD5E66">
        <w:rPr>
          <w:lang w:val="en-US"/>
        </w:rPr>
        <w:tab/>
      </w:r>
      <w:r w:rsidRPr="00CD5E66">
        <w:rPr>
          <w:lang w:val="en-US"/>
        </w:rPr>
        <w:tab/>
      </w:r>
      <w:r w:rsidRPr="00CD5E66">
        <w:rPr>
          <w:lang w:val="en-US"/>
        </w:rPr>
        <w:tab/>
        <w:t>Place, date:</w:t>
      </w:r>
    </w:p>
    <w:p w:rsidR="00122FC6" w:rsidRPr="00CD5E66" w:rsidRDefault="00122FC6">
      <w:pPr>
        <w:rPr>
          <w:lang w:val="en-US"/>
        </w:rPr>
      </w:pPr>
    </w:p>
    <w:p w:rsidR="00122FC6" w:rsidRPr="00CD5E66" w:rsidRDefault="00122FC6">
      <w:pPr>
        <w:rPr>
          <w:lang w:val="en-US"/>
        </w:rPr>
      </w:pPr>
    </w:p>
    <w:p w:rsidR="00122FC6" w:rsidRPr="00CD5E66" w:rsidRDefault="00122FC6">
      <w:pPr>
        <w:rPr>
          <w:lang w:val="en-US"/>
        </w:rPr>
      </w:pPr>
    </w:p>
    <w:p w:rsidR="00122FC6" w:rsidRPr="00CD5E66" w:rsidRDefault="00122FC6">
      <w:pPr>
        <w:rPr>
          <w:lang w:val="en-US"/>
        </w:rPr>
      </w:pPr>
      <w:r w:rsidRPr="00CD5E66">
        <w:rPr>
          <w:lang w:val="en-US"/>
        </w:rPr>
        <w:t>Person processing application:</w:t>
      </w:r>
    </w:p>
    <w:p w:rsidR="00122FC6" w:rsidRPr="00397545" w:rsidRDefault="00122FC6">
      <w:pPr>
        <w:pBdr>
          <w:bottom w:val="single" w:sz="12" w:space="1" w:color="auto"/>
        </w:pBdr>
        <w:rPr>
          <w:lang w:val="de-DE"/>
        </w:rPr>
      </w:pPr>
      <w:r w:rsidRPr="00397545">
        <w:rPr>
          <w:lang w:val="de-DE"/>
        </w:rPr>
        <w:t>Telephone:</w:t>
      </w:r>
    </w:p>
    <w:p w:rsidR="00122FC6" w:rsidRPr="00397545" w:rsidRDefault="00122FC6">
      <w:pPr>
        <w:rPr>
          <w:lang w:val="de-DE"/>
        </w:rPr>
      </w:pPr>
    </w:p>
    <w:p w:rsidR="00122FC6" w:rsidRDefault="00A350D6">
      <w:pPr>
        <w:outlineLvl w:val="0"/>
        <w:rPr>
          <w:lang w:val="de-DE"/>
        </w:rPr>
      </w:pPr>
      <w:r>
        <w:rPr>
          <w:lang w:val="de-DE"/>
        </w:rPr>
        <w:t>Julius Kühn-Institut, Bundesforschungsinstitut</w:t>
      </w:r>
    </w:p>
    <w:p w:rsidR="00A350D6" w:rsidRPr="00397545" w:rsidRDefault="00A350D6">
      <w:pPr>
        <w:outlineLvl w:val="0"/>
        <w:rPr>
          <w:lang w:val="de-DE"/>
        </w:rPr>
      </w:pPr>
      <w:r>
        <w:rPr>
          <w:lang w:val="de-DE"/>
        </w:rPr>
        <w:t>für Kulturpflanzen</w:t>
      </w:r>
    </w:p>
    <w:p w:rsidR="00122FC6" w:rsidRPr="00397545" w:rsidRDefault="00A350D6">
      <w:pPr>
        <w:outlineLvl w:val="0"/>
        <w:rPr>
          <w:lang w:val="de-DE"/>
        </w:rPr>
      </w:pPr>
      <w:r>
        <w:rPr>
          <w:lang w:val="de-DE"/>
        </w:rPr>
        <w:t>Institut für Anwendungstechnik im Pflanzenschutz</w:t>
      </w:r>
    </w:p>
    <w:p w:rsidR="00122FC6" w:rsidRPr="00CD5E66" w:rsidRDefault="00122FC6">
      <w:pPr>
        <w:outlineLvl w:val="0"/>
        <w:rPr>
          <w:lang w:val="de-DE"/>
        </w:rPr>
      </w:pPr>
      <w:r w:rsidRPr="00CD5E66">
        <w:rPr>
          <w:lang w:val="de-DE"/>
        </w:rPr>
        <w:t>Messeweg 11/12</w:t>
      </w:r>
    </w:p>
    <w:p w:rsidR="00122FC6" w:rsidRPr="00CD5E66" w:rsidRDefault="00122FC6">
      <w:pPr>
        <w:outlineLvl w:val="0"/>
        <w:rPr>
          <w:lang w:val="de-DE"/>
        </w:rPr>
      </w:pPr>
    </w:p>
    <w:p w:rsidR="00122FC6" w:rsidRDefault="00122FC6">
      <w:pPr>
        <w:outlineLvl w:val="0"/>
      </w:pPr>
      <w:r>
        <w:t>38104 Braunschweig</w:t>
      </w:r>
    </w:p>
    <w:p w:rsidR="00122FC6" w:rsidRDefault="00122FC6"/>
    <w:p w:rsidR="00122FC6" w:rsidRDefault="00122FC6"/>
    <w:p w:rsidR="00122FC6" w:rsidRDefault="00122FC6">
      <w:pPr>
        <w:jc w:val="center"/>
        <w:outlineLvl w:val="0"/>
        <w:rPr>
          <w:b/>
          <w:spacing w:val="6"/>
          <w:sz w:val="32"/>
        </w:rPr>
      </w:pPr>
      <w:r>
        <w:rPr>
          <w:b/>
          <w:spacing w:val="6"/>
          <w:sz w:val="32"/>
        </w:rPr>
        <w:t>Application</w:t>
      </w:r>
    </w:p>
    <w:p w:rsidR="00122FC6" w:rsidRDefault="00122FC6">
      <w:pPr>
        <w:jc w:val="center"/>
      </w:pPr>
    </w:p>
    <w:p w:rsidR="00122FC6" w:rsidRDefault="00122FC6">
      <w:r>
        <w:t xml:space="preserve">For the </w:t>
      </w:r>
      <w:r w:rsidR="006C5A45">
        <w:t>test</w:t>
      </w:r>
      <w:r w:rsidR="009D20BB">
        <w:t>ing</w:t>
      </w:r>
      <w:r>
        <w:t xml:space="preserve"> of the plant protection equipment below in accordance with the ENTAM Methodol</w:t>
      </w:r>
      <w:r w:rsidR="00397545">
        <w:t>o</w:t>
      </w:r>
      <w:r>
        <w:t>gy.</w:t>
      </w:r>
    </w:p>
    <w:p w:rsidR="00122FC6" w:rsidRDefault="00122FC6"/>
    <w:p w:rsidR="00122FC6" w:rsidRDefault="00122FC6">
      <w:r>
        <w:t>Manufacturer of the equipment:</w:t>
      </w:r>
      <w:r>
        <w:tab/>
      </w:r>
    </w:p>
    <w:p w:rsidR="00122FC6" w:rsidRDefault="00122FC6">
      <w:r>
        <w:t>Description</w:t>
      </w:r>
      <w:r>
        <w:rPr>
          <w:vertAlign w:val="superscript"/>
        </w:rPr>
        <w:t>1)</w:t>
      </w:r>
      <w:r>
        <w:t xml:space="preserve"> of the equipment:</w:t>
      </w:r>
      <w:r>
        <w:tab/>
      </w:r>
    </w:p>
    <w:p w:rsidR="002B0FE0" w:rsidRDefault="00122FC6">
      <w:r>
        <w:t>Type of equipment</w:t>
      </w:r>
      <w:r>
        <w:rPr>
          <w:vertAlign w:val="superscript"/>
        </w:rPr>
        <w:t>2)</w:t>
      </w:r>
      <w:r>
        <w:t xml:space="preserve">: </w:t>
      </w:r>
      <w:r>
        <w:tab/>
      </w:r>
      <w:r>
        <w:tab/>
        <w:t xml:space="preserve">            </w:t>
      </w:r>
    </w:p>
    <w:p w:rsidR="00122FC6" w:rsidRDefault="00122FC6">
      <w:r>
        <w:t xml:space="preserve">Type of construction </w:t>
      </w:r>
      <w:r>
        <w:rPr>
          <w:vertAlign w:val="superscript"/>
        </w:rPr>
        <w:t>3)</w:t>
      </w:r>
      <w:r>
        <w:t>:</w:t>
      </w:r>
      <w:r>
        <w:tab/>
      </w:r>
      <w:r>
        <w:tab/>
      </w:r>
    </w:p>
    <w:p w:rsidR="00122FC6" w:rsidRDefault="00122FC6">
      <w:pPr>
        <w:pStyle w:val="Formatvorlage1"/>
      </w:pPr>
    </w:p>
    <w:p w:rsidR="00122FC6" w:rsidRDefault="00122FC6">
      <w:r>
        <w:t xml:space="preserve">ENTAM Test Report in </w:t>
      </w:r>
      <w:r>
        <w:rPr>
          <w:vertAlign w:val="superscript"/>
        </w:rPr>
        <w:t>4)</w:t>
      </w:r>
      <w:r>
        <w:t>:</w:t>
      </w:r>
      <w:r>
        <w:tab/>
      </w:r>
      <w:r>
        <w:tab/>
        <w:t xml:space="preserve">English  </w:t>
      </w:r>
      <w:r>
        <w:rPr>
          <w:sz w:val="32"/>
        </w:rPr>
        <w:sym w:font="Symbol" w:char="F090"/>
      </w:r>
      <w:r>
        <w:tab/>
      </w:r>
      <w:r>
        <w:tab/>
      </w:r>
      <w:r>
        <w:tab/>
        <w:t xml:space="preserve">German  </w:t>
      </w:r>
      <w:r>
        <w:rPr>
          <w:sz w:val="32"/>
        </w:rPr>
        <w:sym w:font="Symbol" w:char="F090"/>
      </w:r>
    </w:p>
    <w:p w:rsidR="00122FC6" w:rsidRDefault="00122FC6"/>
    <w:p w:rsidR="00122FC6" w:rsidRDefault="00122FC6"/>
    <w:p w:rsidR="00122FC6" w:rsidRDefault="00122FC6">
      <w:r>
        <w:t>Enclosed documents:</w:t>
      </w:r>
    </w:p>
    <w:p w:rsidR="00122FC6" w:rsidRDefault="00122FC6">
      <w:pPr>
        <w:spacing w:before="120" w:line="360" w:lineRule="auto"/>
      </w:pPr>
      <w:r>
        <w:rPr>
          <w:sz w:val="28"/>
        </w:rPr>
        <w:sym w:font="Symbol" w:char="F090"/>
      </w:r>
      <w:r>
        <w:t xml:space="preserve">  Instructions for use</w:t>
      </w:r>
    </w:p>
    <w:p w:rsidR="00122FC6" w:rsidRDefault="00122FC6">
      <w:pPr>
        <w:spacing w:before="120" w:line="360" w:lineRule="auto"/>
      </w:pPr>
      <w:r>
        <w:rPr>
          <w:sz w:val="28"/>
        </w:rPr>
        <w:sym w:font="Symbol" w:char="F090"/>
      </w:r>
      <w:r>
        <w:t xml:space="preserve">  Name of model </w:t>
      </w:r>
      <w:r>
        <w:rPr>
          <w:vertAlign w:val="superscript"/>
        </w:rPr>
        <w:t>5)</w:t>
      </w:r>
    </w:p>
    <w:p w:rsidR="00122FC6" w:rsidRDefault="00122FC6">
      <w:pPr>
        <w:spacing w:before="120"/>
      </w:pPr>
      <w:r>
        <w:rPr>
          <w:sz w:val="28"/>
        </w:rPr>
        <w:sym w:font="Symbol" w:char="F090"/>
      </w:r>
      <w:r>
        <w:t xml:space="preserve">  Confirmation that the equipment is in an acceptable condition with regard to accident </w:t>
      </w:r>
    </w:p>
    <w:p w:rsidR="00122FC6" w:rsidRDefault="00122FC6">
      <w:r>
        <w:t xml:space="preserve">     prevention </w:t>
      </w:r>
      <w:r>
        <w:rPr>
          <w:vertAlign w:val="superscript"/>
        </w:rPr>
        <w:t>6)</w:t>
      </w:r>
    </w:p>
    <w:p w:rsidR="00122FC6" w:rsidRDefault="00122FC6">
      <w:pPr>
        <w:spacing w:before="240" w:line="360" w:lineRule="auto"/>
      </w:pPr>
      <w:r>
        <w:rPr>
          <w:sz w:val="28"/>
        </w:rPr>
        <w:sym w:font="Symbol" w:char="F090"/>
      </w:r>
      <w:r>
        <w:t xml:space="preserve">  If appropriate confirmation of compliance with regulations for vehicles for road traffic</w:t>
      </w:r>
    </w:p>
    <w:p w:rsidR="00122FC6" w:rsidRDefault="00122FC6"/>
    <w:p w:rsidR="00122FC6" w:rsidRDefault="00122FC6">
      <w:r>
        <w:t xml:space="preserve">The applicant is authorised to dispose of the equipment. In handing over the equipment he takes over the responsibility in the context of third party liability for any damage which may occur during the inspection and transport of the equipment and which is not caused by the </w:t>
      </w:r>
      <w:r w:rsidR="00A350D6">
        <w:t>JKI</w:t>
      </w:r>
      <w:r>
        <w:t xml:space="preserve"> or those commissioned to work for the </w:t>
      </w:r>
      <w:r w:rsidR="00A350D6">
        <w:t>JKI</w:t>
      </w:r>
      <w:r>
        <w:t xml:space="preserve"> through intention or gross negligence.</w:t>
      </w:r>
    </w:p>
    <w:p w:rsidR="00122FC6" w:rsidRDefault="00122FC6">
      <w:r>
        <w:t>The current scale of fees of the testing station is recognised.</w:t>
      </w:r>
    </w:p>
    <w:p w:rsidR="00122FC6" w:rsidRDefault="00122FC6"/>
    <w:p w:rsidR="00122FC6" w:rsidRDefault="00122FC6"/>
    <w:p w:rsidR="00122FC6" w:rsidRDefault="00122FC6">
      <w:r>
        <w:t>Company stamp</w:t>
      </w:r>
      <w:r>
        <w:tab/>
      </w:r>
      <w:r>
        <w:tab/>
      </w:r>
      <w:r>
        <w:tab/>
      </w:r>
      <w:r>
        <w:tab/>
        <w:t>Signature(s)</w:t>
      </w:r>
    </w:p>
    <w:p w:rsidR="00122FC6" w:rsidRDefault="00122FC6"/>
    <w:p w:rsidR="00122FC6" w:rsidRDefault="00122FC6">
      <w:pPr>
        <w:jc w:val="center"/>
        <w:outlineLvl w:val="0"/>
      </w:pPr>
      <w:r>
        <w:t>Please see back for further information!</w:t>
      </w:r>
    </w:p>
    <w:p w:rsidR="00122FC6" w:rsidRDefault="00122FC6">
      <w:pPr>
        <w:pStyle w:val="Formatvorlage1"/>
        <w:outlineLvl w:val="0"/>
        <w:rPr>
          <w:b/>
          <w:sz w:val="28"/>
        </w:rPr>
      </w:pPr>
      <w:r>
        <w:br w:type="page"/>
      </w:r>
      <w:r>
        <w:rPr>
          <w:b/>
          <w:sz w:val="28"/>
        </w:rPr>
        <w:lastRenderedPageBreak/>
        <w:t>Further information regarding application</w:t>
      </w:r>
    </w:p>
    <w:p w:rsidR="00122FC6" w:rsidRDefault="00122FC6"/>
    <w:p w:rsidR="00122FC6" w:rsidRDefault="00122FC6">
      <w:pPr>
        <w:numPr>
          <w:ilvl w:val="0"/>
          <w:numId w:val="3"/>
        </w:numPr>
      </w:pPr>
      <w:r>
        <w:t>Please state the model as stated on the vehicle identification plate and under which the equipment is registered in the plant protection equipment list if it is a piece of plant protection equipment within the meaning of the law.</w:t>
      </w:r>
    </w:p>
    <w:p w:rsidR="00122FC6" w:rsidRDefault="00122FC6"/>
    <w:p w:rsidR="00122FC6" w:rsidRDefault="00122FC6">
      <w:pPr>
        <w:numPr>
          <w:ilvl w:val="0"/>
          <w:numId w:val="3"/>
        </w:numPr>
      </w:pPr>
      <w:r>
        <w:t>Select the type of equipment from the following list:</w:t>
      </w:r>
    </w:p>
    <w:p w:rsidR="00122FC6" w:rsidRDefault="00122FC6">
      <w:pPr>
        <w:ind w:left="360"/>
        <w:outlineLvl w:val="0"/>
      </w:pPr>
      <w:r>
        <w:t>Sprayer and air-assisted sprayer for field crops</w:t>
      </w:r>
    </w:p>
    <w:p w:rsidR="00122FC6" w:rsidRDefault="00122FC6">
      <w:pPr>
        <w:ind w:left="360"/>
      </w:pPr>
      <w:r>
        <w:t>Sprayer and air-assisted sprayer for bush and tree cultures</w:t>
      </w:r>
    </w:p>
    <w:p w:rsidR="00122FC6" w:rsidRDefault="00122FC6">
      <w:pPr>
        <w:ind w:left="360"/>
      </w:pPr>
      <w:r>
        <w:t>Portable, non-motored sprayer</w:t>
      </w:r>
    </w:p>
    <w:p w:rsidR="00EB212B" w:rsidRDefault="00EB212B">
      <w:pPr>
        <w:ind w:left="360"/>
      </w:pPr>
      <w:r>
        <w:t>Spray nozzle</w:t>
      </w:r>
    </w:p>
    <w:p w:rsidR="00EB212B" w:rsidRDefault="00EB212B">
      <w:pPr>
        <w:ind w:left="360"/>
      </w:pPr>
      <w:r>
        <w:t>Induction hopper</w:t>
      </w:r>
    </w:p>
    <w:p w:rsidR="00EB212B" w:rsidRDefault="00EB212B">
      <w:pPr>
        <w:ind w:left="360"/>
      </w:pPr>
      <w:r>
        <w:t>Test facility for the inspection of sprayers in use</w:t>
      </w:r>
    </w:p>
    <w:p w:rsidR="00122FC6" w:rsidRDefault="00122FC6">
      <w:pPr>
        <w:ind w:left="360"/>
      </w:pPr>
      <w:r>
        <w:t>Other plant protection equipment</w:t>
      </w:r>
    </w:p>
    <w:p w:rsidR="00122FC6" w:rsidRDefault="00122FC6"/>
    <w:p w:rsidR="00122FC6" w:rsidRDefault="00122FC6">
      <w:pPr>
        <w:numPr>
          <w:ilvl w:val="0"/>
          <w:numId w:val="3"/>
        </w:numPr>
      </w:pPr>
      <w:r>
        <w:t>Select the type of construction from the following list:</w:t>
      </w:r>
    </w:p>
    <w:p w:rsidR="00122FC6" w:rsidRDefault="00122FC6">
      <w:pPr>
        <w:ind w:left="360"/>
        <w:outlineLvl w:val="0"/>
      </w:pPr>
      <w:r>
        <w:t>Mounted equipment</w:t>
      </w:r>
    </w:p>
    <w:p w:rsidR="00122FC6" w:rsidRDefault="00122FC6">
      <w:pPr>
        <w:ind w:left="360"/>
      </w:pPr>
      <w:r>
        <w:t>Built-on equipment</w:t>
      </w:r>
    </w:p>
    <w:p w:rsidR="00122FC6" w:rsidRDefault="00122FC6">
      <w:pPr>
        <w:ind w:left="360"/>
      </w:pPr>
      <w:r>
        <w:t>Trailed equipment</w:t>
      </w:r>
    </w:p>
    <w:p w:rsidR="00122FC6" w:rsidRDefault="00122FC6">
      <w:pPr>
        <w:ind w:left="360"/>
      </w:pPr>
      <w:r>
        <w:t>Self-propelled equipment</w:t>
      </w:r>
    </w:p>
    <w:p w:rsidR="00122FC6" w:rsidRDefault="00122FC6">
      <w:pPr>
        <w:ind w:left="360"/>
      </w:pPr>
      <w:r>
        <w:t>Knapsack equipment</w:t>
      </w:r>
    </w:p>
    <w:p w:rsidR="00122FC6" w:rsidRDefault="00122FC6">
      <w:pPr>
        <w:ind w:left="360"/>
      </w:pPr>
      <w:r>
        <w:t>Shoulder-mounted equipment</w:t>
      </w:r>
    </w:p>
    <w:p w:rsidR="00122FC6" w:rsidRDefault="00122FC6">
      <w:pPr>
        <w:ind w:left="360"/>
      </w:pPr>
      <w:r>
        <w:t>Handheld equipment</w:t>
      </w:r>
    </w:p>
    <w:p w:rsidR="00122FC6" w:rsidRDefault="00122FC6">
      <w:pPr>
        <w:ind w:left="360"/>
      </w:pPr>
      <w:r>
        <w:t>Hand-propelled wheelbarrow sprayer</w:t>
      </w:r>
    </w:p>
    <w:p w:rsidR="00EB212B" w:rsidRDefault="00EB212B" w:rsidP="00EB212B">
      <w:pPr>
        <w:autoSpaceDE w:val="0"/>
        <w:autoSpaceDN w:val="0"/>
        <w:adjustRightInd w:val="0"/>
        <w:rPr>
          <w:szCs w:val="24"/>
          <w:lang w:val="de-DE"/>
        </w:rPr>
      </w:pPr>
      <w:r w:rsidRPr="00CD5E66">
        <w:rPr>
          <w:szCs w:val="24"/>
          <w:lang w:val="en-US"/>
        </w:rPr>
        <w:t xml:space="preserve">      </w:t>
      </w:r>
      <w:r>
        <w:rPr>
          <w:szCs w:val="24"/>
          <w:lang w:val="de-DE"/>
        </w:rPr>
        <w:t xml:space="preserve">Immobile </w:t>
      </w:r>
    </w:p>
    <w:p w:rsidR="00122FC6" w:rsidRDefault="00122FC6">
      <w:pPr>
        <w:ind w:left="360"/>
      </w:pPr>
      <w:r>
        <w:t>Other</w:t>
      </w:r>
    </w:p>
    <w:p w:rsidR="00122FC6" w:rsidRDefault="00122FC6"/>
    <w:p w:rsidR="00122FC6" w:rsidRDefault="00122FC6">
      <w:pPr>
        <w:numPr>
          <w:ilvl w:val="0"/>
          <w:numId w:val="3"/>
        </w:numPr>
      </w:pPr>
      <w:r>
        <w:t>The ENTAM Test Report is normally written in English. However, should an approval within a German-speaking country merely be required (Germany, Austria, Switzerland), the report can be written in German instead. At extra cost reports in both English and German can be issued. Further languages are also available (the official languages of the approving ENTAM members).</w:t>
      </w:r>
    </w:p>
    <w:p w:rsidR="00122FC6" w:rsidRDefault="00122FC6"/>
    <w:p w:rsidR="00122FC6" w:rsidRDefault="00122FC6">
      <w:r>
        <w:t>5) An exact description of the essential components for plant protection must be provided.</w:t>
      </w:r>
    </w:p>
    <w:p w:rsidR="00122FC6" w:rsidRDefault="00122FC6">
      <w:r>
        <w:t xml:space="preserve">    These include data such as:</w:t>
      </w:r>
    </w:p>
    <w:p w:rsidR="00122FC6" w:rsidRDefault="00122FC6">
      <w:pPr>
        <w:numPr>
          <w:ilvl w:val="0"/>
          <w:numId w:val="4"/>
        </w:numPr>
        <w:tabs>
          <w:tab w:val="clear" w:pos="369"/>
          <w:tab w:val="num" w:pos="729"/>
        </w:tabs>
        <w:ind w:left="729"/>
      </w:pPr>
      <w:r>
        <w:t>tank volume</w:t>
      </w:r>
    </w:p>
    <w:p w:rsidR="00122FC6" w:rsidRDefault="00122FC6">
      <w:pPr>
        <w:numPr>
          <w:ilvl w:val="0"/>
          <w:numId w:val="4"/>
        </w:numPr>
        <w:tabs>
          <w:tab w:val="clear" w:pos="369"/>
          <w:tab w:val="num" w:pos="729"/>
        </w:tabs>
        <w:ind w:left="729"/>
      </w:pPr>
      <w:r>
        <w:t>pumps</w:t>
      </w:r>
    </w:p>
    <w:p w:rsidR="00122FC6" w:rsidRDefault="00122FC6">
      <w:pPr>
        <w:numPr>
          <w:ilvl w:val="0"/>
          <w:numId w:val="4"/>
        </w:numPr>
        <w:tabs>
          <w:tab w:val="clear" w:pos="369"/>
          <w:tab w:val="num" w:pos="729"/>
        </w:tabs>
        <w:ind w:left="729"/>
      </w:pPr>
      <w:r>
        <w:t>controls / regulators</w:t>
      </w:r>
    </w:p>
    <w:p w:rsidR="00122FC6" w:rsidRDefault="00122FC6">
      <w:pPr>
        <w:numPr>
          <w:ilvl w:val="0"/>
          <w:numId w:val="4"/>
        </w:numPr>
        <w:tabs>
          <w:tab w:val="clear" w:pos="369"/>
          <w:tab w:val="num" w:pos="729"/>
        </w:tabs>
        <w:ind w:left="729"/>
      </w:pPr>
      <w:r>
        <w:t>spray boom / blower</w:t>
      </w:r>
    </w:p>
    <w:p w:rsidR="00122FC6" w:rsidRDefault="00122FC6">
      <w:pPr>
        <w:numPr>
          <w:ilvl w:val="0"/>
          <w:numId w:val="4"/>
        </w:numPr>
        <w:tabs>
          <w:tab w:val="clear" w:pos="369"/>
          <w:tab w:val="num" w:pos="729"/>
        </w:tabs>
        <w:ind w:left="729"/>
      </w:pPr>
      <w:r>
        <w:t>special additional features (e.g. air-assisted, re-circulation for boom sprayers)</w:t>
      </w:r>
    </w:p>
    <w:p w:rsidR="00122FC6" w:rsidRDefault="00122FC6">
      <w:pPr>
        <w:ind w:left="360"/>
      </w:pPr>
    </w:p>
    <w:p w:rsidR="00122FC6" w:rsidRDefault="00122FC6">
      <w:pPr>
        <w:ind w:left="360"/>
      </w:pPr>
      <w:r>
        <w:t xml:space="preserve">Note: if the equipment and special components are officially known by the testing station (e.g. because of mandatory registration like the </w:t>
      </w:r>
      <w:r w:rsidR="00A350D6">
        <w:t>JKI</w:t>
      </w:r>
      <w:r w:rsidR="004F1D60">
        <w:t>-</w:t>
      </w:r>
      <w:r>
        <w:t>declaration</w:t>
      </w:r>
      <w:r w:rsidR="004F1D60">
        <w:t xml:space="preserve"> [former BBA-declaration]</w:t>
      </w:r>
      <w:r>
        <w:t xml:space="preserve"> in Germany) the registration number (e.g. </w:t>
      </w:r>
      <w:r w:rsidR="004F1D60">
        <w:t>JKI-</w:t>
      </w:r>
      <w:r>
        <w:t>declaration</w:t>
      </w:r>
      <w:r w:rsidR="004F1D60">
        <w:t xml:space="preserve"> </w:t>
      </w:r>
      <w:r>
        <w:t xml:space="preserve">number) as well as the design number according to registration (e.g. according to the combination matrix of the </w:t>
      </w:r>
      <w:r w:rsidR="004F1D60">
        <w:t>JKI-</w:t>
      </w:r>
      <w:r>
        <w:t>declaration) must be stated.</w:t>
      </w:r>
    </w:p>
    <w:p w:rsidR="00122FC6" w:rsidRDefault="00122FC6"/>
    <w:p w:rsidR="00122FC6" w:rsidRDefault="00122FC6">
      <w:pPr>
        <w:numPr>
          <w:ilvl w:val="0"/>
          <w:numId w:val="5"/>
        </w:numPr>
      </w:pPr>
      <w:r>
        <w:t xml:space="preserve">Confirmation of the acceptable condition of the equipment with regard to accident prevention will be issued according to the special regulations of the individual testing stations for this item. </w:t>
      </w:r>
    </w:p>
    <w:p w:rsidR="00122FC6" w:rsidRDefault="00122FC6">
      <w:pPr>
        <w:ind w:left="360"/>
      </w:pPr>
    </w:p>
    <w:sectPr w:rsidR="00122FC6" w:rsidSect="00BB0F68">
      <w:pgSz w:w="11906" w:h="16838"/>
      <w:pgMar w:top="1417" w:right="1417" w:bottom="1134"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8033B"/>
    <w:multiLevelType w:val="singleLevel"/>
    <w:tmpl w:val="1CD46688"/>
    <w:lvl w:ilvl="0">
      <w:start w:val="1"/>
      <w:numFmt w:val="decimal"/>
      <w:lvlText w:val="%1)"/>
      <w:lvlJc w:val="left"/>
      <w:pPr>
        <w:tabs>
          <w:tab w:val="num" w:pos="360"/>
        </w:tabs>
        <w:ind w:left="360" w:hanging="360"/>
      </w:pPr>
      <w:rPr>
        <w:rFonts w:hint="default"/>
      </w:rPr>
    </w:lvl>
  </w:abstractNum>
  <w:abstractNum w:abstractNumId="1">
    <w:nsid w:val="32523AD5"/>
    <w:multiLevelType w:val="singleLevel"/>
    <w:tmpl w:val="0407000F"/>
    <w:lvl w:ilvl="0">
      <w:start w:val="1"/>
      <w:numFmt w:val="decimal"/>
      <w:lvlText w:val="%1."/>
      <w:lvlJc w:val="left"/>
      <w:pPr>
        <w:tabs>
          <w:tab w:val="num" w:pos="360"/>
        </w:tabs>
        <w:ind w:left="360" w:hanging="360"/>
      </w:pPr>
    </w:lvl>
  </w:abstractNum>
  <w:abstractNum w:abstractNumId="2">
    <w:nsid w:val="34D10658"/>
    <w:multiLevelType w:val="singleLevel"/>
    <w:tmpl w:val="4516BB20"/>
    <w:lvl w:ilvl="0">
      <w:start w:val="1"/>
      <w:numFmt w:val="bullet"/>
      <w:lvlText w:val=""/>
      <w:lvlJc w:val="left"/>
      <w:pPr>
        <w:tabs>
          <w:tab w:val="num" w:pos="369"/>
        </w:tabs>
        <w:ind w:left="369" w:hanging="369"/>
      </w:pPr>
      <w:rPr>
        <w:rFonts w:ascii="Symbol" w:hAnsi="Symbol" w:hint="default"/>
      </w:rPr>
    </w:lvl>
  </w:abstractNum>
  <w:abstractNum w:abstractNumId="3">
    <w:nsid w:val="4D143037"/>
    <w:multiLevelType w:val="singleLevel"/>
    <w:tmpl w:val="04070011"/>
    <w:lvl w:ilvl="0">
      <w:start w:val="6"/>
      <w:numFmt w:val="decimal"/>
      <w:lvlText w:val="%1)"/>
      <w:lvlJc w:val="left"/>
      <w:pPr>
        <w:tabs>
          <w:tab w:val="num" w:pos="360"/>
        </w:tabs>
        <w:ind w:left="360" w:hanging="360"/>
      </w:pPr>
      <w:rPr>
        <w:rFonts w:hint="default"/>
      </w:rPr>
    </w:lvl>
  </w:abstractNum>
  <w:abstractNum w:abstractNumId="4">
    <w:nsid w:val="60AD2342"/>
    <w:multiLevelType w:val="singleLevel"/>
    <w:tmpl w:val="4516BB20"/>
    <w:lvl w:ilvl="0">
      <w:start w:val="1"/>
      <w:numFmt w:val="bullet"/>
      <w:lvlText w:val=""/>
      <w:lvlJc w:val="left"/>
      <w:pPr>
        <w:tabs>
          <w:tab w:val="num" w:pos="369"/>
        </w:tabs>
        <w:ind w:left="369" w:hanging="369"/>
      </w:pPr>
      <w:rPr>
        <w:rFonts w:ascii="Symbol" w:hAnsi="Symbol" w:hint="default"/>
      </w:rPr>
    </w:lvl>
  </w:abstractNum>
  <w:abstractNum w:abstractNumId="5">
    <w:nsid w:val="69A0730F"/>
    <w:multiLevelType w:val="singleLevel"/>
    <w:tmpl w:val="A0DE123A"/>
    <w:lvl w:ilvl="0">
      <w:start w:val="6"/>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proofState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9E1FD8"/>
    <w:rsid w:val="00101EB1"/>
    <w:rsid w:val="00122FC6"/>
    <w:rsid w:val="002B0FE0"/>
    <w:rsid w:val="00397545"/>
    <w:rsid w:val="004F1D60"/>
    <w:rsid w:val="006C5A45"/>
    <w:rsid w:val="009D20BB"/>
    <w:rsid w:val="009E1FD8"/>
    <w:rsid w:val="00A350D6"/>
    <w:rsid w:val="00A61DFE"/>
    <w:rsid w:val="00BB0F68"/>
    <w:rsid w:val="00CD5E66"/>
    <w:rsid w:val="00D31D58"/>
    <w:rsid w:val="00EB212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B0F68"/>
    <w:rPr>
      <w:sz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B0F68"/>
  </w:style>
  <w:style w:type="paragraph" w:styleId="Dokumentstruktur">
    <w:name w:val="Document Map"/>
    <w:basedOn w:val="Standard"/>
    <w:semiHidden/>
    <w:rsid w:val="00BB0F68"/>
    <w:pPr>
      <w:shd w:val="clear" w:color="auto" w:fill="000080"/>
    </w:pPr>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2887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Applicant:</vt:lpstr>
    </vt:vector>
  </TitlesOfParts>
  <Company>BBA</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dc:title>
  <dc:creator>Bürig</dc:creator>
  <cp:lastModifiedBy>hallo</cp:lastModifiedBy>
  <cp:revision>2</cp:revision>
  <cp:lastPrinted>2011-10-25T14:14:00Z</cp:lastPrinted>
  <dcterms:created xsi:type="dcterms:W3CDTF">2017-01-06T17:05:00Z</dcterms:created>
  <dcterms:modified xsi:type="dcterms:W3CDTF">2017-01-06T17:05:00Z</dcterms:modified>
</cp:coreProperties>
</file>